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A9" w:rsidRPr="00C0270B" w:rsidRDefault="00CE78A9" w:rsidP="00CE78A9">
      <w:pPr>
        <w:pStyle w:val="a3"/>
        <w:autoSpaceDE w:val="0"/>
        <w:autoSpaceDN w:val="0"/>
        <w:adjustRightInd w:val="0"/>
        <w:spacing w:before="0" w:beforeAutospacing="0" w:after="0" w:afterAutospacing="0"/>
        <w:jc w:val="center"/>
        <w:rPr>
          <w:b/>
          <w:sz w:val="28"/>
          <w:szCs w:val="28"/>
        </w:rPr>
      </w:pPr>
      <w:r w:rsidRPr="00C0270B">
        <w:rPr>
          <w:b/>
          <w:sz w:val="28"/>
          <w:szCs w:val="28"/>
        </w:rPr>
        <w:t xml:space="preserve">Перечень нормативных правовых актов, регулирующих отношения, возникающие в связи с предоставлением государственной услуги </w:t>
      </w:r>
      <w:r w:rsidRPr="00C0270B">
        <w:rPr>
          <w:b/>
          <w:bCs/>
          <w:sz w:val="28"/>
          <w:szCs w:val="28"/>
        </w:rPr>
        <w:t>«Предоставление</w:t>
      </w:r>
      <w:r w:rsidRPr="00C0270B">
        <w:rPr>
          <w:b/>
          <w:sz w:val="28"/>
          <w:szCs w:val="28"/>
        </w:rPr>
        <w:t xml:space="preserve"> единовременной</w:t>
      </w:r>
      <w:r w:rsidRPr="00C0270B">
        <w:rPr>
          <w:b/>
          <w:iCs/>
          <w:sz w:val="28"/>
          <w:szCs w:val="28"/>
        </w:rPr>
        <w:t xml:space="preserve"> компенсации</w:t>
      </w:r>
      <w:r w:rsidRPr="00C0270B">
        <w:rPr>
          <w:iCs/>
          <w:sz w:val="28"/>
          <w:szCs w:val="28"/>
        </w:rPr>
        <w:t xml:space="preserve"> </w:t>
      </w:r>
      <w:r w:rsidRPr="00C0270B">
        <w:rPr>
          <w:b/>
          <w:iCs/>
          <w:sz w:val="28"/>
          <w:szCs w:val="28"/>
        </w:rPr>
        <w:t>семьям, потерявшим кормильца вследствие чернобыльской катастрофы, родителям погибшего»</w:t>
      </w:r>
    </w:p>
    <w:p w:rsidR="00CE78A9" w:rsidRPr="00C0270B" w:rsidRDefault="00CE78A9" w:rsidP="00CE78A9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CE78A9" w:rsidRPr="00C0270B" w:rsidRDefault="00CE78A9" w:rsidP="00CE78A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270B">
        <w:rPr>
          <w:sz w:val="28"/>
          <w:szCs w:val="28"/>
        </w:rPr>
        <w:t xml:space="preserve">Предоставление государственной услуги осуществляется в соответствии </w:t>
      </w:r>
      <w:proofErr w:type="gramStart"/>
      <w:r w:rsidRPr="00C0270B">
        <w:rPr>
          <w:sz w:val="28"/>
          <w:szCs w:val="28"/>
        </w:rPr>
        <w:t>с</w:t>
      </w:r>
      <w:proofErr w:type="gramEnd"/>
      <w:r w:rsidRPr="00C0270B">
        <w:rPr>
          <w:sz w:val="28"/>
          <w:szCs w:val="28"/>
        </w:rPr>
        <w:t>:</w:t>
      </w:r>
    </w:p>
    <w:p w:rsidR="00CE78A9" w:rsidRPr="00C0270B" w:rsidRDefault="00CE78A9" w:rsidP="00CE78A9">
      <w:pPr>
        <w:pStyle w:val="Normal"/>
        <w:ind w:firstLine="709"/>
        <w:jc w:val="both"/>
        <w:rPr>
          <w:iCs/>
          <w:sz w:val="28"/>
        </w:rPr>
      </w:pPr>
      <w:r w:rsidRPr="00C0270B">
        <w:rPr>
          <w:iCs/>
          <w:sz w:val="28"/>
        </w:rPr>
        <w:t>Законом Российской Федерации от 15.05.1991 № 1244-1 «О социальной защите граждан, подвергшихся воздействию радиации вследствие катастрофы на Чернобыльской АЭС» («Ведомости СНД и ВС РСФСР» 1991, № 21, ст.699);</w:t>
      </w:r>
    </w:p>
    <w:p w:rsidR="00CE78A9" w:rsidRPr="00C0270B" w:rsidRDefault="00CE78A9" w:rsidP="00CE78A9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270B">
        <w:rPr>
          <w:sz w:val="28"/>
          <w:szCs w:val="28"/>
        </w:rPr>
        <w:t xml:space="preserve">Федеральным законом </w:t>
      </w:r>
      <w:r w:rsidRPr="00C0270B">
        <w:rPr>
          <w:iCs/>
          <w:sz w:val="28"/>
        </w:rPr>
        <w:t>от 24.11.1995 № 181-ФЗ «О социальной защите инвалидов в Российской Федерации»</w:t>
      </w:r>
      <w:r w:rsidRPr="00C0270B">
        <w:rPr>
          <w:sz w:val="28"/>
          <w:szCs w:val="28"/>
        </w:rPr>
        <w:t xml:space="preserve"> (</w:t>
      </w:r>
      <w:proofErr w:type="gramStart"/>
      <w:r w:rsidRPr="00C0270B">
        <w:rPr>
          <w:sz w:val="28"/>
          <w:szCs w:val="28"/>
        </w:rPr>
        <w:t>опубликован</w:t>
      </w:r>
      <w:proofErr w:type="gramEnd"/>
      <w:r w:rsidRPr="00C0270B">
        <w:rPr>
          <w:sz w:val="28"/>
          <w:szCs w:val="28"/>
        </w:rPr>
        <w:t xml:space="preserve"> в изданиях «Собрание законодательства РФ», 27.11.1995, № 48, ст. 4563 «Российская газета», № 234, 02.12.1995);</w:t>
      </w:r>
    </w:p>
    <w:p w:rsidR="00CE78A9" w:rsidRPr="00C0270B" w:rsidRDefault="00CE78A9" w:rsidP="00CE78A9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270B">
        <w:rPr>
          <w:sz w:val="28"/>
          <w:szCs w:val="28"/>
        </w:rPr>
        <w:t>Федеральным законом от 27.07.2012 № 210-ФЗ «Об организации предоставления государственных и муниципальных услуг» (</w:t>
      </w:r>
      <w:proofErr w:type="gramStart"/>
      <w:r w:rsidRPr="00C0270B">
        <w:rPr>
          <w:sz w:val="28"/>
          <w:szCs w:val="28"/>
        </w:rPr>
        <w:t>опубликован</w:t>
      </w:r>
      <w:proofErr w:type="gramEnd"/>
      <w:r w:rsidRPr="00C0270B">
        <w:rPr>
          <w:sz w:val="28"/>
          <w:szCs w:val="28"/>
        </w:rPr>
        <w:t xml:space="preserve"> в изданиях «Российская газета»,  № 168, 30.07.2010, «Собрание законодательства РФ», 02.08.2010, № 31, ст. 4179);</w:t>
      </w:r>
    </w:p>
    <w:p w:rsidR="00CE78A9" w:rsidRPr="00C0270B" w:rsidRDefault="00CE78A9" w:rsidP="00CE78A9">
      <w:pPr>
        <w:pStyle w:val="Normal"/>
        <w:ind w:firstLine="709"/>
        <w:jc w:val="both"/>
        <w:rPr>
          <w:iCs/>
          <w:sz w:val="28"/>
        </w:rPr>
      </w:pPr>
      <w:r w:rsidRPr="00C0270B">
        <w:rPr>
          <w:iCs/>
          <w:sz w:val="28"/>
        </w:rPr>
        <w:t>Постановлением Правительства Российской Федерации от 31.12.2004 № 907 «О социальной поддержке граждан, подвергшихся воздействию радиации вследствие катастрофы на Чернобыльской АЭС» («Собрание законодательства РФ», 10.01.2005, № 2, ст.164, «Российская газета», № 8, 20.01.2005);</w:t>
      </w:r>
    </w:p>
    <w:p w:rsidR="00CE78A9" w:rsidRPr="00C0270B" w:rsidRDefault="00CE78A9" w:rsidP="00CE78A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0270B">
        <w:rPr>
          <w:bCs/>
          <w:sz w:val="28"/>
          <w:szCs w:val="28"/>
        </w:rPr>
        <w:t>Постановлением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(«Собрание законодательства РФ», 03.10.2011, № 40, статья 5559, «Российская газета», № 222, 05.10.2011);</w:t>
      </w:r>
    </w:p>
    <w:p w:rsidR="00CE78A9" w:rsidRPr="00C0270B" w:rsidRDefault="00CE78A9" w:rsidP="00CE78A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0270B">
        <w:rPr>
          <w:bCs/>
          <w:sz w:val="28"/>
          <w:szCs w:val="28"/>
        </w:rPr>
        <w:t xml:space="preserve">Постановлением Правительства Российской Федерации от 22.12.2012 № 1376 «Об утверждении </w:t>
      </w:r>
      <w:proofErr w:type="gramStart"/>
      <w:r w:rsidRPr="00C0270B">
        <w:rPr>
          <w:bCs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C0270B">
        <w:rPr>
          <w:bCs/>
          <w:sz w:val="28"/>
          <w:szCs w:val="28"/>
        </w:rPr>
        <w:t xml:space="preserve"> и муниципальных услуг» («Российская газета», № 303, 31.12.2012, «Собрание законодательства РФ», № 53 (часть 2), статья 7932, 31.12.2012);</w:t>
      </w:r>
    </w:p>
    <w:p w:rsidR="00CE78A9" w:rsidRPr="00C0270B" w:rsidRDefault="00CE78A9" w:rsidP="00CE78A9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proofErr w:type="gramStart"/>
      <w:r w:rsidRPr="00C0270B">
        <w:rPr>
          <w:bCs/>
          <w:sz w:val="28"/>
          <w:szCs w:val="28"/>
        </w:rPr>
        <w:t xml:space="preserve">Постановлением Правительства Российской Федерации </w:t>
      </w:r>
      <w:r w:rsidRPr="00C0270B">
        <w:rPr>
          <w:iCs/>
          <w:sz w:val="28"/>
          <w:szCs w:val="28"/>
        </w:rPr>
        <w:t xml:space="preserve">от 18.03.2015    </w:t>
      </w:r>
      <w:r>
        <w:rPr>
          <w:iCs/>
          <w:sz w:val="28"/>
          <w:szCs w:val="28"/>
        </w:rPr>
        <w:t xml:space="preserve">                </w:t>
      </w:r>
      <w:bookmarkStart w:id="0" w:name="_GoBack"/>
      <w:bookmarkEnd w:id="0"/>
      <w:r w:rsidRPr="00C0270B">
        <w:rPr>
          <w:iCs/>
          <w:sz w:val="28"/>
          <w:szCs w:val="28"/>
        </w:rPr>
        <w:t xml:space="preserve">  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</w:t>
      </w:r>
      <w:proofErr w:type="gramEnd"/>
      <w:r w:rsidRPr="00C0270B">
        <w:rPr>
          <w:iCs/>
          <w:sz w:val="28"/>
          <w:szCs w:val="28"/>
        </w:rPr>
        <w:t xml:space="preserve">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C0270B">
        <w:rPr>
          <w:iCs/>
          <w:sz w:val="28"/>
          <w:szCs w:val="28"/>
        </w:rPr>
        <w:t>заверение выписок</w:t>
      </w:r>
      <w:proofErr w:type="gramEnd"/>
      <w:r w:rsidRPr="00C0270B">
        <w:rPr>
          <w:iCs/>
          <w:sz w:val="28"/>
          <w:szCs w:val="28"/>
        </w:rPr>
        <w:t xml:space="preserve"> из указанных </w:t>
      </w:r>
      <w:r w:rsidRPr="00C0270B">
        <w:rPr>
          <w:iCs/>
          <w:sz w:val="28"/>
          <w:szCs w:val="28"/>
        </w:rPr>
        <w:lastRenderedPageBreak/>
        <w:t>информационных систем» (Официальный интернет-портал правовой информации http://www.pravo.gov.ru, 25.03.2015, «Собрание законодательства РФ», 30.03.2015, № 13, статья 1936);</w:t>
      </w:r>
    </w:p>
    <w:p w:rsidR="00CE78A9" w:rsidRPr="00C0270B" w:rsidRDefault="00CE78A9" w:rsidP="00CE78A9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proofErr w:type="gramStart"/>
      <w:r w:rsidRPr="00C0270B">
        <w:rPr>
          <w:bCs/>
          <w:sz w:val="28"/>
          <w:szCs w:val="28"/>
        </w:rPr>
        <w:t>Приказом Министерства экономического развития Российской Федерации от 18.01.2012 № 13 «Об утверждении примерной формы соглашения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(«Бюллетень нормативных актов федеральных органов исполнительной власти», № 19, 07.05.2012);</w:t>
      </w:r>
      <w:proofErr w:type="gramEnd"/>
    </w:p>
    <w:p w:rsidR="00CE78A9" w:rsidRPr="00C0270B" w:rsidRDefault="00CE78A9" w:rsidP="00CE78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70B">
        <w:rPr>
          <w:rFonts w:ascii="Times New Roman" w:hAnsi="Times New Roman" w:cs="Times New Roman"/>
          <w:sz w:val="28"/>
          <w:szCs w:val="28"/>
        </w:rPr>
        <w:t>Областным законом Ростовской области от 08.08.2011 № 644-ЗС «О государственной поддержке создания и деятельности в Ростовской области многофункциональных центров предоставления государственных и муниципальных услуг» (Принят Законодательным Собранием Ростовской области 21.07.2011 г. «Наше время»,  от 10.08.2011, № 304-308);</w:t>
      </w:r>
    </w:p>
    <w:p w:rsidR="00CE78A9" w:rsidRDefault="00CE78A9" w:rsidP="00CE78A9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C0270B">
        <w:rPr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</w:t>
      </w:r>
      <w:r w:rsidRPr="00C0270B">
        <w:rPr>
          <w:rFonts w:ascii="Times New Roman" w:hAnsi="Times New Roman" w:cs="Times New Roman"/>
          <w:sz w:val="28"/>
        </w:rPr>
        <w:t xml:space="preserve">остановлением Правительства Ростовской области от 05.09.2012  </w:t>
      </w:r>
      <w:r>
        <w:rPr>
          <w:rFonts w:ascii="Times New Roman" w:hAnsi="Times New Roman" w:cs="Times New Roman"/>
          <w:sz w:val="28"/>
        </w:rPr>
        <w:t xml:space="preserve">             </w:t>
      </w:r>
      <w:r w:rsidRPr="00C0270B">
        <w:rPr>
          <w:rFonts w:ascii="Times New Roman" w:hAnsi="Times New Roman" w:cs="Times New Roman"/>
          <w:sz w:val="28"/>
        </w:rPr>
        <w:t xml:space="preserve">             № 861 «О разработке и утверждении органами исполнительной власти Ростовской области административных регламентов предоставления государственных услуг и административных регламентов исполнения государственных функций» (</w:t>
      </w:r>
      <w:r w:rsidRPr="00C0270B">
        <w:rPr>
          <w:rFonts w:ascii="Times New Roman" w:hAnsi="Times New Roman" w:cs="Times New Roman"/>
          <w:sz w:val="28"/>
          <w:szCs w:val="28"/>
        </w:rPr>
        <w:t xml:space="preserve">опубликовано в издании </w:t>
      </w:r>
      <w:r w:rsidRPr="00C0270B">
        <w:rPr>
          <w:rFonts w:ascii="Times New Roman" w:hAnsi="Times New Roman" w:cs="Times New Roman"/>
          <w:sz w:val="28"/>
        </w:rPr>
        <w:t xml:space="preserve">«Наше время», </w:t>
      </w:r>
      <w:r>
        <w:rPr>
          <w:rFonts w:ascii="Times New Roman" w:hAnsi="Times New Roman" w:cs="Times New Roman"/>
          <w:sz w:val="28"/>
        </w:rPr>
        <w:t xml:space="preserve"> </w:t>
      </w:r>
      <w:r w:rsidRPr="00C0270B">
        <w:rPr>
          <w:rFonts w:ascii="Times New Roman" w:hAnsi="Times New Roman" w:cs="Times New Roman"/>
          <w:sz w:val="28"/>
        </w:rPr>
        <w:t>№ 517-526, 13.09.2012);</w:t>
      </w:r>
    </w:p>
    <w:p w:rsidR="00CE78A9" w:rsidRDefault="00CE78A9" w:rsidP="00CE78A9">
      <w:pPr>
        <w:pStyle w:val="1"/>
        <w:ind w:firstLine="720"/>
        <w:jc w:val="both"/>
        <w:rPr>
          <w:iCs/>
          <w:sz w:val="28"/>
          <w:szCs w:val="28"/>
        </w:rPr>
      </w:pPr>
      <w:proofErr w:type="gramStart"/>
      <w:r>
        <w:rPr>
          <w:sz w:val="28"/>
        </w:rPr>
        <w:t>постановление</w:t>
      </w:r>
      <w:r>
        <w:rPr>
          <w:sz w:val="28"/>
        </w:rPr>
        <w:t>м</w:t>
      </w:r>
      <w:r>
        <w:rPr>
          <w:sz w:val="28"/>
        </w:rPr>
        <w:t xml:space="preserve"> Правительства Ростовской области от 16.05.2018 № 315 «Об утверждении Правил подачи и рассмотрения жалоб на решения и действия (бездействие) органов исполнительной власти Ростовской области и их должностных лиц, государственных гражданских служащих Ростовской области, многофункциональных центров предоставления государственных и муниципальных услуг Ростовской области и их работников» (опубликовано на официальном интернет-портале правовой информации www.pravo.gov.ru, 21.05.2018, «Собрание правовых актов Ростовской</w:t>
      </w:r>
      <w:proofErr w:type="gramEnd"/>
      <w:r>
        <w:rPr>
          <w:sz w:val="28"/>
        </w:rPr>
        <w:t xml:space="preserve"> области», № 5, 2018, ст. 2743).</w:t>
      </w:r>
    </w:p>
    <w:p w:rsidR="00CE78A9" w:rsidRPr="00C0270B" w:rsidRDefault="00CE78A9" w:rsidP="00CE78A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0270B">
        <w:rPr>
          <w:rFonts w:ascii="Times New Roman" w:hAnsi="Times New Roman" w:cs="Times New Roman"/>
          <w:sz w:val="28"/>
          <w:szCs w:val="28"/>
        </w:rPr>
        <w:t>остановлением Правительства Р</w:t>
      </w:r>
      <w:r>
        <w:rPr>
          <w:rFonts w:ascii="Times New Roman" w:hAnsi="Times New Roman" w:cs="Times New Roman"/>
          <w:sz w:val="28"/>
          <w:szCs w:val="28"/>
        </w:rPr>
        <w:t>остовской области</w:t>
      </w:r>
      <w:r w:rsidRPr="00C0270B">
        <w:rPr>
          <w:rFonts w:ascii="Times New Roman" w:hAnsi="Times New Roman" w:cs="Times New Roman"/>
          <w:sz w:val="28"/>
          <w:szCs w:val="28"/>
        </w:rPr>
        <w:t xml:space="preserve"> от 08.05.2015 № 333 «О порядке расходования субвенции на осуществление переданных полномочий Российской Федерации органами местного самоуправления по предоставлению отдельных мер социальной поддержки гражданам, подвергшимся воздействию радиации» (опубликовано «Собрание правовых актов Ростовской области», № 5, ст. 569 подписано в печать 22.06.2015).</w:t>
      </w:r>
    </w:p>
    <w:p w:rsidR="009E0028" w:rsidRDefault="009E0028"/>
    <w:sectPr w:rsidR="009E0028" w:rsidSect="00CE7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8A9"/>
    <w:rsid w:val="009E0028"/>
    <w:rsid w:val="00CE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78A9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CE78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">
    <w:name w:val="Normal"/>
    <w:rsid w:val="00CE78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E78A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CE78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78A9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CE78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">
    <w:name w:val="Normal"/>
    <w:rsid w:val="00CE78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E78A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CE78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589</Words>
  <Characters>4672</Characters>
  <Application>Microsoft Office Word</Application>
  <DocSecurity>0</DocSecurity>
  <Lines>80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Кудрявец</dc:creator>
  <cp:lastModifiedBy>Ольга Кудрявец</cp:lastModifiedBy>
  <cp:revision>1</cp:revision>
  <dcterms:created xsi:type="dcterms:W3CDTF">2018-12-18T11:01:00Z</dcterms:created>
  <dcterms:modified xsi:type="dcterms:W3CDTF">2018-12-18T11:03:00Z</dcterms:modified>
</cp:coreProperties>
</file>